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F6" w:rsidRDefault="002E6AF6" w:rsidP="002E6A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6AF6">
        <w:rPr>
          <w:rFonts w:ascii="Times New Roman" w:hAnsi="Times New Roman" w:cs="Times New Roman"/>
          <w:b/>
          <w:color w:val="000000"/>
          <w:sz w:val="24"/>
          <w:szCs w:val="24"/>
        </w:rPr>
        <w:t>Из письма (№50-13/23-211 от 25.06.2015) В.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E6A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Плиевой, Первого заместителя начальника Департамента финансов Томской области: </w:t>
      </w:r>
    </w:p>
    <w:p w:rsidR="002E6AF6" w:rsidRPr="002E6AF6" w:rsidRDefault="002E6AF6" w:rsidP="002E6A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28B9" w:rsidRPr="002E6AF6" w:rsidRDefault="002E6AF6" w:rsidP="002E6A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E6AF6">
        <w:rPr>
          <w:rFonts w:ascii="Times New Roman" w:hAnsi="Times New Roman" w:cs="Times New Roman"/>
          <w:color w:val="000000"/>
          <w:sz w:val="24"/>
          <w:szCs w:val="24"/>
        </w:rPr>
        <w:t>Направляем Вам информацию о результатах рассмотрения представления по итогам проведения контрольного мероприятия «Проверка исполнения областного бюджета за 2014 год в части управления и обслуживания государственного внутреннего долга Томской области и источников финансирования дефицита областного бюджета» по превышению верхнего предела государственного внутреннего долга Томской области, установленного п. 1 ст. 10 Закона Томской области от 27.12.2013 № 227-03 «Об областном бюджете на 2014</w:t>
      </w:r>
      <w:proofErr w:type="gramEnd"/>
      <w:r w:rsidRPr="002E6AF6">
        <w:rPr>
          <w:rFonts w:ascii="Times New Roman" w:hAnsi="Times New Roman" w:cs="Times New Roman"/>
          <w:color w:val="000000"/>
          <w:sz w:val="24"/>
          <w:szCs w:val="24"/>
        </w:rPr>
        <w:t xml:space="preserve"> год и на плановый период 2015 и 2016 годов» (далее по тексту </w:t>
      </w:r>
      <w:r w:rsidRPr="002E6AF6">
        <w:rPr>
          <w:rStyle w:val="1"/>
          <w:rFonts w:eastAsiaTheme="minorHAnsi"/>
        </w:rPr>
        <w:t xml:space="preserve">- </w:t>
      </w:r>
      <w:r w:rsidRPr="002E6AF6">
        <w:rPr>
          <w:rFonts w:ascii="Times New Roman" w:hAnsi="Times New Roman" w:cs="Times New Roman"/>
          <w:color w:val="000000"/>
          <w:sz w:val="24"/>
          <w:szCs w:val="24"/>
        </w:rPr>
        <w:t>Закон о бюджете)</w:t>
      </w:r>
      <w:r w:rsidRPr="002E6A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6AF6" w:rsidRPr="002E6AF6" w:rsidRDefault="002E6AF6" w:rsidP="002E6A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AF6">
        <w:rPr>
          <w:rFonts w:ascii="Times New Roman" w:hAnsi="Times New Roman" w:cs="Times New Roman"/>
          <w:color w:val="000000"/>
          <w:sz w:val="24"/>
          <w:szCs w:val="24"/>
        </w:rPr>
        <w:t xml:space="preserve">В начале 2014 года в связи со снижением инвестиционной активности и замедлением темпов экономического развития были предприняты превентивные меры по мобилизации доходов и оптимизации бюджетных расходов, утвержденные распоряжениями Губернатора Томской области от 27.12.2013 №481-р и от 17.04.2014 </w:t>
      </w:r>
      <w:r w:rsidRPr="002E6AF6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2E6AF6">
        <w:rPr>
          <w:rFonts w:ascii="Times New Roman" w:hAnsi="Times New Roman" w:cs="Times New Roman"/>
          <w:color w:val="000000"/>
          <w:sz w:val="24"/>
          <w:szCs w:val="24"/>
        </w:rPr>
        <w:t xml:space="preserve"> 106-р</w:t>
      </w:r>
      <w:r w:rsidRPr="002E6A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6AF6" w:rsidRDefault="002E6AF6" w:rsidP="002E6A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AF6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Мероприятия, реализация которых согласно вышеуказанным распоряжениям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предусматривалась в 2014 году, были осуществлены в полном объеме.</w:t>
      </w:r>
    </w:p>
    <w:p w:rsidR="002E6AF6" w:rsidRPr="002E6AF6" w:rsidRDefault="002E6AF6" w:rsidP="002E6A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E6AF6">
        <w:rPr>
          <w:rFonts w:ascii="Times New Roman" w:hAnsi="Times New Roman" w:cs="Times New Roman"/>
          <w:color w:val="000000"/>
          <w:sz w:val="24"/>
          <w:szCs w:val="24"/>
        </w:rPr>
        <w:t>есмотря на принятые меры, невыполнение плана по налоговым и неналоговым доходам по итогам года составило 3,5 млрд. рублей. В результате оптимизации расходов областного бюджета превышение фактического объема дефицита над его плановым показателем, установленным Законом о бюджете, составило 1,6 млрд. рублей</w:t>
      </w:r>
      <w:r w:rsidRPr="002E6A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E6AF6" w:rsidRPr="002E6AF6" w:rsidRDefault="002E6AF6" w:rsidP="002E6A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AF6">
        <w:rPr>
          <w:rFonts w:ascii="Times New Roman" w:hAnsi="Times New Roman" w:cs="Times New Roman"/>
          <w:color w:val="000000"/>
          <w:sz w:val="24"/>
          <w:szCs w:val="24"/>
        </w:rPr>
        <w:t>При этом дополнительные заимствования, привлеченные для обеспечения сбалансированности бюджета при сверхплановом дефиците, привели к превышению на 1,5 млрд. рублей фактического объема государственного долга над его расчетным значением, установленным п. 1 ст. 10 Закона о бюджете</w:t>
      </w:r>
      <w:r w:rsidRPr="002E6A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6AF6" w:rsidRDefault="002E6AF6" w:rsidP="002E6A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AF6">
        <w:rPr>
          <w:rFonts w:ascii="Times New Roman" w:hAnsi="Times New Roman" w:cs="Times New Roman"/>
          <w:color w:val="000000"/>
          <w:sz w:val="24"/>
          <w:szCs w:val="24"/>
        </w:rPr>
        <w:t>В текущем году в целях устранения причин, приводящих к превышению верхнего предела государ</w:t>
      </w:r>
      <w:r w:rsidRPr="002E6AF6">
        <w:rPr>
          <w:rFonts w:ascii="Times New Roman" w:hAnsi="Times New Roman" w:cs="Times New Roman"/>
          <w:color w:val="000000"/>
          <w:sz w:val="24"/>
          <w:szCs w:val="24"/>
        </w:rPr>
        <w:t xml:space="preserve">ственного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внутреннего </w:t>
      </w:r>
      <w:r w:rsidRPr="002E6AF6">
        <w:rPr>
          <w:rFonts w:ascii="Times New Roman" w:hAnsi="Times New Roman" w:cs="Times New Roman"/>
          <w:color w:val="000000"/>
          <w:sz w:val="24"/>
          <w:szCs w:val="24"/>
        </w:rPr>
        <w:t>долга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Томской области, проводится реализация комплекса мер по обеспечению сбалансированности областного бюджета. </w:t>
      </w:r>
    </w:p>
    <w:p w:rsidR="002E6AF6" w:rsidRPr="002E6AF6" w:rsidRDefault="002E6AF6" w:rsidP="002E6A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6AF6">
        <w:rPr>
          <w:rFonts w:ascii="Times New Roman" w:hAnsi="Times New Roman" w:cs="Times New Roman"/>
          <w:color w:val="000000"/>
          <w:sz w:val="24"/>
          <w:szCs w:val="24"/>
        </w:rPr>
        <w:t>Приняты и реализуются Распоряжения Губернатора Томской о</w:t>
      </w:r>
      <w:r w:rsidRPr="002E6AF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2E6AF6">
        <w:rPr>
          <w:rFonts w:ascii="Times New Roman" w:hAnsi="Times New Roman" w:cs="Times New Roman"/>
          <w:color w:val="000000"/>
          <w:sz w:val="24"/>
          <w:szCs w:val="24"/>
        </w:rPr>
        <w:t xml:space="preserve">ласти от 13.02.2015 </w:t>
      </w:r>
      <w:r w:rsidRPr="002E6AF6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2E6AF6">
        <w:rPr>
          <w:rFonts w:ascii="Times New Roman" w:hAnsi="Times New Roman" w:cs="Times New Roman"/>
          <w:color w:val="000000"/>
          <w:sz w:val="24"/>
          <w:szCs w:val="24"/>
        </w:rPr>
        <w:t xml:space="preserve"> 27-р "О плане первоочередных мероприятий по обеспечению устойчивости социально-экономического положения Томской области в 2015 году и на 2016 - 2017 годы", от 19.12.2014 </w:t>
      </w:r>
      <w:r w:rsidRPr="002E6AF6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2E6AF6">
        <w:rPr>
          <w:rFonts w:ascii="Times New Roman" w:hAnsi="Times New Roman" w:cs="Times New Roman"/>
          <w:color w:val="000000"/>
          <w:sz w:val="24"/>
          <w:szCs w:val="24"/>
        </w:rPr>
        <w:t xml:space="preserve"> 308-р "О мерах по обеспечению сбалансированности областного бюджета на 2015 год и на плановый период 2016 и 2017 годов".</w:t>
      </w:r>
      <w:proofErr w:type="gramEnd"/>
      <w:r w:rsidRPr="002E6AF6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 перечень расходов, финансируемых в 2015 году в первоочередном порядке, а также перечень направлений расходов, подлежащих в 2015 году оптимизации при уменьшении прогноза налоговых и неналоговых доходов</w:t>
      </w:r>
      <w:r w:rsidR="008B48D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0" w:name="_GoBack"/>
      <w:bookmarkEnd w:id="0"/>
    </w:p>
    <w:sectPr w:rsidR="002E6AF6" w:rsidRPr="002E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F6"/>
    <w:rsid w:val="002E6AF6"/>
    <w:rsid w:val="007828B9"/>
    <w:rsid w:val="008B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2E6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2"/>
    <w:rsid w:val="002E6AF6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3"/>
    <w:rsid w:val="002E6AF6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2E6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2"/>
    <w:rsid w:val="002E6AF6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3"/>
    <w:rsid w:val="002E6AF6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29A8-B86C-41D6-B351-9B0AC85D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2</cp:revision>
  <dcterms:created xsi:type="dcterms:W3CDTF">2015-06-30T08:06:00Z</dcterms:created>
  <dcterms:modified xsi:type="dcterms:W3CDTF">2015-06-30T09:03:00Z</dcterms:modified>
</cp:coreProperties>
</file>